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C2" w:rsidRPr="002D356C" w:rsidRDefault="009B55C2" w:rsidP="00466F09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right" w:pos="9360"/>
        </w:tabs>
        <w:spacing w:after="240" w:line="240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2D356C">
        <w:rPr>
          <w:rFonts w:ascii="Times New Roman" w:hAnsi="Times New Roman"/>
          <w:szCs w:val="24"/>
        </w:rPr>
        <w:t>STATE OF NORTH DAKOTA</w:t>
      </w:r>
      <w:r w:rsidRPr="002D356C">
        <w:rPr>
          <w:rFonts w:ascii="Times New Roman" w:hAnsi="Times New Roman"/>
          <w:szCs w:val="24"/>
        </w:rPr>
        <w:tab/>
        <w:t>IN DISTRICT COURT</w:t>
      </w:r>
    </w:p>
    <w:p w:rsidR="009B55C2" w:rsidRDefault="00454492" w:rsidP="009B55C2">
      <w:pPr>
        <w:widowControl w:val="0"/>
        <w:tabs>
          <w:tab w:val="right" w:pos="936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OF </w:t>
      </w:r>
      <w:r w:rsidR="00D53B2A">
        <w:rPr>
          <w:rFonts w:ascii="Times New Roman" w:hAnsi="Times New Roman" w:cs="Times New Roman"/>
          <w:sz w:val="24"/>
          <w:szCs w:val="24"/>
        </w:rPr>
        <w:t>[_________________]</w:t>
      </w:r>
      <w:r w:rsidR="009B55C2" w:rsidRPr="002D356C">
        <w:rPr>
          <w:rFonts w:ascii="Times New Roman" w:hAnsi="Times New Roman" w:cs="Times New Roman"/>
          <w:sz w:val="24"/>
          <w:szCs w:val="24"/>
        </w:rPr>
        <w:tab/>
      </w:r>
      <w:r w:rsidR="00D53B2A">
        <w:rPr>
          <w:rFonts w:ascii="Times New Roman" w:hAnsi="Times New Roman" w:cs="Times New Roman"/>
          <w:sz w:val="24"/>
          <w:szCs w:val="24"/>
        </w:rPr>
        <w:t xml:space="preserve">SOUTHEAST </w:t>
      </w:r>
      <w:r w:rsidR="009B55C2" w:rsidRPr="002D356C">
        <w:rPr>
          <w:rFonts w:ascii="Times New Roman" w:hAnsi="Times New Roman" w:cs="Times New Roman"/>
          <w:sz w:val="24"/>
          <w:szCs w:val="24"/>
        </w:rPr>
        <w:t>JUDICIAL DISTRICT</w:t>
      </w:r>
    </w:p>
    <w:p w:rsidR="00E37DBD" w:rsidRPr="00E37DBD" w:rsidRDefault="00E37DBD" w:rsidP="00E37DBD">
      <w:pPr>
        <w:widowControl w:val="0"/>
        <w:tabs>
          <w:tab w:val="right" w:pos="936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D">
        <w:rPr>
          <w:rFonts w:ascii="Times New Roman" w:hAnsi="Times New Roman" w:cs="Times New Roman"/>
          <w:b/>
          <w:sz w:val="24"/>
          <w:szCs w:val="24"/>
        </w:rPr>
        <w:t>STANDING ORDER FOR PROCEEDINGS BY RELIABLE ELECTRONIC MEANS</w:t>
      </w:r>
    </w:p>
    <w:p w:rsidR="0070685E" w:rsidRPr="001C7ADD" w:rsidRDefault="00D61ECE" w:rsidP="001C7ADD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b/>
        </w:rPr>
      </w:pPr>
      <w:r w:rsidRPr="00DF3CFE">
        <w:rPr>
          <w:rFonts w:ascii="Times New Roman" w:hAnsi="Times New Roman"/>
        </w:rPr>
        <w:t xml:space="preserve">Because public access to court facilities has been limited due to the Coronavirus pandemic, a </w:t>
      </w:r>
      <w:r w:rsidR="009D4F76">
        <w:rPr>
          <w:rFonts w:ascii="Times New Roman" w:hAnsi="Times New Roman"/>
        </w:rPr>
        <w:t>proceeding</w:t>
      </w:r>
      <w:r w:rsidRPr="00DF3CFE">
        <w:rPr>
          <w:rFonts w:ascii="Times New Roman" w:hAnsi="Times New Roman"/>
        </w:rPr>
        <w:t xml:space="preserve"> in the above matter </w:t>
      </w:r>
      <w:proofErr w:type="gramStart"/>
      <w:r w:rsidR="00161FD4">
        <w:rPr>
          <w:rFonts w:ascii="Times New Roman" w:hAnsi="Times New Roman"/>
        </w:rPr>
        <w:t>may</w:t>
      </w:r>
      <w:r w:rsidRPr="00DF3CFE">
        <w:rPr>
          <w:rFonts w:ascii="Times New Roman" w:hAnsi="Times New Roman"/>
        </w:rPr>
        <w:t xml:space="preserve"> be conducted</w:t>
      </w:r>
      <w:proofErr w:type="gramEnd"/>
      <w:r w:rsidRPr="00DF3CFE">
        <w:rPr>
          <w:rFonts w:ascii="Times New Roman" w:hAnsi="Times New Roman"/>
        </w:rPr>
        <w:t xml:space="preserve"> using reliable electronic means under N.D.S</w:t>
      </w:r>
      <w:r w:rsidR="008B7D77">
        <w:rPr>
          <w:rFonts w:ascii="Times New Roman" w:hAnsi="Times New Roman"/>
        </w:rPr>
        <w:t xml:space="preserve">up.Ct.Admin.R.52.  </w:t>
      </w:r>
      <w:r w:rsidR="008B7D77" w:rsidRPr="008B7D77">
        <w:rPr>
          <w:rFonts w:ascii="Times New Roman" w:hAnsi="Times New Roman"/>
        </w:rPr>
        <w:t>Accordingly</w:t>
      </w:r>
      <w:r w:rsidR="0002600F">
        <w:rPr>
          <w:rFonts w:ascii="Times New Roman" w:hAnsi="Times New Roman"/>
        </w:rPr>
        <w:t>,</w:t>
      </w:r>
      <w:r w:rsidR="008B7D77" w:rsidRPr="008B7D77">
        <w:rPr>
          <w:rFonts w:ascii="Times New Roman" w:hAnsi="Times New Roman"/>
        </w:rPr>
        <w:t xml:space="preserve"> it is Ordered</w:t>
      </w:r>
      <w:r w:rsidRPr="008B7D77">
        <w:rPr>
          <w:rFonts w:ascii="Times New Roman" w:hAnsi="Times New Roman"/>
        </w:rPr>
        <w:t>:</w:t>
      </w:r>
    </w:p>
    <w:p w:rsidR="001C7ADD" w:rsidRPr="0070685E" w:rsidRDefault="001C7ADD" w:rsidP="001C7ADD">
      <w:pPr>
        <w:pStyle w:val="ListParagraph"/>
        <w:ind w:left="0"/>
        <w:rPr>
          <w:rFonts w:ascii="Times New Roman" w:hAnsi="Times New Roman"/>
          <w:b/>
        </w:rPr>
      </w:pPr>
    </w:p>
    <w:p w:rsidR="00161FD4" w:rsidRPr="008E7467" w:rsidRDefault="00524CDF" w:rsidP="00161FD4">
      <w:pPr>
        <w:pStyle w:val="ListParagraph"/>
        <w:numPr>
          <w:ilvl w:val="0"/>
          <w:numId w:val="6"/>
        </w:numPr>
        <w:spacing w:line="276" w:lineRule="auto"/>
        <w:ind w:left="0" w:firstLine="0"/>
        <w:rPr>
          <w:rFonts w:ascii="Times New Roman" w:eastAsia="Calibri" w:hAnsi="Times New Roman"/>
          <w:szCs w:val="24"/>
        </w:rPr>
      </w:pPr>
      <w:r w:rsidRPr="00524CDF">
        <w:rPr>
          <w:rFonts w:ascii="Times New Roman" w:eastAsia="Calibri" w:hAnsi="Times New Roman"/>
          <w:szCs w:val="24"/>
        </w:rPr>
        <w:t xml:space="preserve">Documents and exhibits for the remote </w:t>
      </w:r>
      <w:r w:rsidR="009D4F76">
        <w:rPr>
          <w:rFonts w:ascii="Times New Roman" w:eastAsia="Calibri" w:hAnsi="Times New Roman"/>
          <w:szCs w:val="24"/>
        </w:rPr>
        <w:t>proceeding</w:t>
      </w:r>
      <w:r w:rsidRPr="00524CDF">
        <w:rPr>
          <w:rFonts w:ascii="Times New Roman" w:eastAsia="Calibri" w:hAnsi="Times New Roman"/>
          <w:szCs w:val="24"/>
        </w:rPr>
        <w:t xml:space="preserve"> must be handled as follows:</w:t>
      </w:r>
    </w:p>
    <w:p w:rsidR="00161FD4" w:rsidRPr="00161FD4" w:rsidRDefault="00EF6B07" w:rsidP="00161FD4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 w:rsidRPr="00EF6B07">
        <w:rPr>
          <w:rFonts w:ascii="Times New Roman" w:eastAsia="Calibri" w:hAnsi="Times New Roman"/>
          <w:szCs w:val="24"/>
        </w:rPr>
        <w:t xml:space="preserve">Direct evidence </w:t>
      </w:r>
      <w:r>
        <w:rPr>
          <w:rFonts w:ascii="Times New Roman" w:eastAsia="Calibri" w:hAnsi="Times New Roman"/>
          <w:szCs w:val="24"/>
        </w:rPr>
        <w:t>can</w:t>
      </w:r>
      <w:r w:rsidRPr="00EF6B07">
        <w:rPr>
          <w:rFonts w:ascii="Times New Roman" w:eastAsia="Calibri" w:hAnsi="Times New Roman"/>
          <w:szCs w:val="24"/>
        </w:rPr>
        <w:t xml:space="preserve"> be submitted by affidavit or unsworn declaration in substantially the form set out in N.D.C.C. § 31-15-05.  These documents </w:t>
      </w:r>
      <w:proofErr w:type="gramStart"/>
      <w:r w:rsidRPr="00EF6B07">
        <w:rPr>
          <w:rFonts w:ascii="Times New Roman" w:eastAsia="Calibri" w:hAnsi="Times New Roman"/>
          <w:szCs w:val="24"/>
        </w:rPr>
        <w:t>must be timely filed and served in the Odyssey</w:t>
      </w:r>
      <w:r w:rsidR="009D4F76">
        <w:rPr>
          <w:rFonts w:ascii="Times New Roman" w:eastAsia="Calibri" w:hAnsi="Times New Roman"/>
          <w:szCs w:val="24"/>
        </w:rPr>
        <w:t xml:space="preserve"> case management</w:t>
      </w:r>
      <w:r w:rsidRPr="00EF6B07">
        <w:rPr>
          <w:rFonts w:ascii="Times New Roman" w:eastAsia="Calibri" w:hAnsi="Times New Roman"/>
          <w:szCs w:val="24"/>
        </w:rPr>
        <w:t xml:space="preserve"> system prior to the </w:t>
      </w:r>
      <w:r w:rsidR="009D4F76">
        <w:rPr>
          <w:rFonts w:ascii="Times New Roman" w:eastAsia="Calibri" w:hAnsi="Times New Roman"/>
          <w:szCs w:val="24"/>
        </w:rPr>
        <w:t>proceeding</w:t>
      </w:r>
      <w:proofErr w:type="gramEnd"/>
      <w:r w:rsidRPr="00EF6B07">
        <w:rPr>
          <w:rFonts w:ascii="Times New Roman" w:eastAsia="Calibri" w:hAnsi="Times New Roman"/>
          <w:szCs w:val="24"/>
        </w:rPr>
        <w:t xml:space="preserve">.  </w:t>
      </w:r>
      <w:r w:rsidR="006751B9" w:rsidRPr="006751B9">
        <w:rPr>
          <w:rFonts w:ascii="Times New Roman" w:eastAsia="Calibri" w:hAnsi="Times New Roman"/>
          <w:szCs w:val="24"/>
        </w:rPr>
        <w:t>All indi</w:t>
      </w:r>
      <w:r w:rsidR="00D53B2A">
        <w:rPr>
          <w:rFonts w:ascii="Times New Roman" w:eastAsia="Calibri" w:hAnsi="Times New Roman"/>
          <w:szCs w:val="24"/>
        </w:rPr>
        <w:t>viduals who submit an affidavit</w:t>
      </w:r>
      <w:r w:rsidR="00407F3D">
        <w:rPr>
          <w:rFonts w:ascii="Times New Roman" w:eastAsia="Calibri" w:hAnsi="Times New Roman"/>
          <w:szCs w:val="24"/>
        </w:rPr>
        <w:t xml:space="preserve"> or an unsworn declaration</w:t>
      </w:r>
      <w:r w:rsidR="006751B9" w:rsidRPr="006751B9">
        <w:rPr>
          <w:rFonts w:ascii="Times New Roman" w:eastAsia="Calibri" w:hAnsi="Times New Roman"/>
          <w:szCs w:val="24"/>
        </w:rPr>
        <w:t xml:space="preserve"> must be available </w:t>
      </w:r>
      <w:r w:rsidR="006751B9">
        <w:rPr>
          <w:rFonts w:ascii="Times New Roman" w:eastAsia="Calibri" w:hAnsi="Times New Roman"/>
          <w:szCs w:val="24"/>
        </w:rPr>
        <w:t xml:space="preserve">as a witness </w:t>
      </w:r>
      <w:r w:rsidR="006751B9" w:rsidRPr="006751B9">
        <w:rPr>
          <w:rFonts w:ascii="Times New Roman" w:eastAsia="Calibri" w:hAnsi="Times New Roman"/>
          <w:szCs w:val="24"/>
        </w:rPr>
        <w:t xml:space="preserve">for cross-examination at the time set for </w:t>
      </w:r>
      <w:r w:rsidR="009D4F76">
        <w:rPr>
          <w:rFonts w:ascii="Times New Roman" w:eastAsia="Calibri" w:hAnsi="Times New Roman"/>
          <w:szCs w:val="24"/>
        </w:rPr>
        <w:t>the proceeding</w:t>
      </w:r>
      <w:r w:rsidR="006751B9">
        <w:rPr>
          <w:rFonts w:ascii="Times New Roman" w:eastAsia="Calibri" w:hAnsi="Times New Roman"/>
          <w:szCs w:val="24"/>
        </w:rPr>
        <w:t>.</w:t>
      </w:r>
    </w:p>
    <w:p w:rsidR="0070685E" w:rsidRDefault="00DF6F5E" w:rsidP="0070685E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Any</w:t>
      </w:r>
      <w:r w:rsidR="00602FE4">
        <w:rPr>
          <w:rFonts w:ascii="Times New Roman" w:eastAsia="Calibri" w:hAnsi="Times New Roman"/>
          <w:szCs w:val="24"/>
        </w:rPr>
        <w:t xml:space="preserve"> exhibits that the parties intend to introduce into evidence</w:t>
      </w:r>
      <w:r w:rsidR="00602FE4" w:rsidRPr="00EF6B07">
        <w:rPr>
          <w:rFonts w:ascii="Times New Roman" w:eastAsia="Calibri" w:hAnsi="Times New Roman"/>
          <w:szCs w:val="24"/>
        </w:rPr>
        <w:t xml:space="preserve"> should be marked, filed, and served </w:t>
      </w:r>
      <w:r w:rsidR="00602FE4">
        <w:rPr>
          <w:rFonts w:ascii="Times New Roman" w:eastAsia="Calibri" w:hAnsi="Times New Roman"/>
          <w:szCs w:val="24"/>
        </w:rPr>
        <w:t xml:space="preserve">at least </w:t>
      </w:r>
      <w:proofErr w:type="gramStart"/>
      <w:r w:rsidR="00602FE4">
        <w:rPr>
          <w:rFonts w:ascii="Times New Roman" w:eastAsia="Calibri" w:hAnsi="Times New Roman"/>
          <w:szCs w:val="24"/>
        </w:rPr>
        <w:t>2</w:t>
      </w:r>
      <w:proofErr w:type="gramEnd"/>
      <w:r w:rsidR="00602FE4">
        <w:rPr>
          <w:rFonts w:ascii="Times New Roman" w:eastAsia="Calibri" w:hAnsi="Times New Roman"/>
          <w:szCs w:val="24"/>
        </w:rPr>
        <w:t xml:space="preserve"> business days</w:t>
      </w:r>
      <w:r w:rsidR="00602FE4" w:rsidRPr="00EF6B07">
        <w:rPr>
          <w:rFonts w:ascii="Times New Roman" w:eastAsia="Calibri" w:hAnsi="Times New Roman"/>
          <w:szCs w:val="24"/>
        </w:rPr>
        <w:t xml:space="preserve"> prior to the </w:t>
      </w:r>
      <w:r w:rsidR="009D4F76">
        <w:rPr>
          <w:rFonts w:ascii="Times New Roman" w:eastAsia="Calibri" w:hAnsi="Times New Roman"/>
          <w:szCs w:val="24"/>
        </w:rPr>
        <w:t>proceeding</w:t>
      </w:r>
      <w:r w:rsidR="00602FE4" w:rsidRPr="00EF6B07">
        <w:rPr>
          <w:rFonts w:ascii="Times New Roman" w:eastAsia="Calibri" w:hAnsi="Times New Roman"/>
          <w:szCs w:val="24"/>
        </w:rPr>
        <w:t xml:space="preserve"> using the Odyssey </w:t>
      </w:r>
      <w:r w:rsidR="009D4F76">
        <w:rPr>
          <w:rFonts w:ascii="Times New Roman" w:eastAsia="Calibri" w:hAnsi="Times New Roman"/>
          <w:szCs w:val="24"/>
        </w:rPr>
        <w:t xml:space="preserve">case management </w:t>
      </w:r>
      <w:r w:rsidR="00602FE4" w:rsidRPr="00EF6B07">
        <w:rPr>
          <w:rFonts w:ascii="Times New Roman" w:eastAsia="Calibri" w:hAnsi="Times New Roman"/>
          <w:szCs w:val="24"/>
        </w:rPr>
        <w:t>system.  When filing exhibits</w:t>
      </w:r>
      <w:r w:rsidR="00D53B2A">
        <w:rPr>
          <w:rFonts w:ascii="Times New Roman" w:eastAsia="Calibri" w:hAnsi="Times New Roman"/>
          <w:szCs w:val="24"/>
        </w:rPr>
        <w:t>,</w:t>
      </w:r>
      <w:r w:rsidR="00602FE4" w:rsidRPr="00EF6B07">
        <w:rPr>
          <w:rFonts w:ascii="Times New Roman" w:eastAsia="Calibri" w:hAnsi="Times New Roman"/>
          <w:szCs w:val="24"/>
        </w:rPr>
        <w:t xml:space="preserve"> use the description “proposed exhibit.”</w:t>
      </w:r>
    </w:p>
    <w:p w:rsidR="0070685E" w:rsidRDefault="0070685E" w:rsidP="0070685E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 w:rsidRPr="0070685E">
        <w:rPr>
          <w:rFonts w:ascii="Times New Roman" w:eastAsia="Calibri" w:hAnsi="Times New Roman"/>
          <w:szCs w:val="24"/>
        </w:rPr>
        <w:t xml:space="preserve">Each party </w:t>
      </w:r>
      <w:r w:rsidR="00E37DBD">
        <w:rPr>
          <w:rFonts w:ascii="Times New Roman" w:eastAsia="Calibri" w:hAnsi="Times New Roman"/>
          <w:szCs w:val="24"/>
        </w:rPr>
        <w:t>must</w:t>
      </w:r>
      <w:r w:rsidRPr="0070685E">
        <w:rPr>
          <w:rFonts w:ascii="Times New Roman" w:eastAsia="Calibri" w:hAnsi="Times New Roman"/>
          <w:szCs w:val="24"/>
        </w:rPr>
        <w:t xml:space="preserve"> pre-mark all of their exhibits using labels with a white background only.  </w:t>
      </w:r>
      <w:r w:rsidR="00407F3D">
        <w:rPr>
          <w:rFonts w:ascii="Times New Roman" w:eastAsia="Calibri" w:hAnsi="Times New Roman"/>
          <w:szCs w:val="24"/>
        </w:rPr>
        <w:t>W</w:t>
      </w:r>
      <w:r w:rsidR="00407F3D" w:rsidRPr="0070685E">
        <w:rPr>
          <w:rFonts w:ascii="Times New Roman" w:eastAsia="Calibri" w:hAnsi="Times New Roman"/>
          <w:szCs w:val="24"/>
        </w:rPr>
        <w:t>hen marking exhibits</w:t>
      </w:r>
      <w:r w:rsidR="00407F3D">
        <w:rPr>
          <w:rFonts w:ascii="Times New Roman" w:eastAsia="Calibri" w:hAnsi="Times New Roman"/>
          <w:szCs w:val="24"/>
        </w:rPr>
        <w:t>,</w:t>
      </w:r>
      <w:r w:rsidR="00407F3D" w:rsidRPr="0070685E">
        <w:rPr>
          <w:rFonts w:ascii="Times New Roman" w:eastAsia="Calibri" w:hAnsi="Times New Roman"/>
          <w:szCs w:val="24"/>
        </w:rPr>
        <w:t xml:space="preserve"> </w:t>
      </w:r>
      <w:r w:rsidRPr="0070685E">
        <w:rPr>
          <w:rFonts w:ascii="Times New Roman" w:eastAsia="Calibri" w:hAnsi="Times New Roman"/>
          <w:szCs w:val="24"/>
        </w:rPr>
        <w:t xml:space="preserve">Plaintiff </w:t>
      </w:r>
      <w:r w:rsidR="001C7ADD">
        <w:rPr>
          <w:rFonts w:ascii="Times New Roman" w:eastAsia="Calibri" w:hAnsi="Times New Roman"/>
          <w:szCs w:val="24"/>
        </w:rPr>
        <w:t xml:space="preserve">can </w:t>
      </w:r>
      <w:r w:rsidR="003E4C63">
        <w:rPr>
          <w:rFonts w:ascii="Times New Roman" w:eastAsia="Calibri" w:hAnsi="Times New Roman"/>
          <w:szCs w:val="24"/>
        </w:rPr>
        <w:t>use numbers 1</w:t>
      </w:r>
      <w:r w:rsidRPr="0070685E">
        <w:rPr>
          <w:rFonts w:ascii="Times New Roman" w:eastAsia="Calibri" w:hAnsi="Times New Roman"/>
          <w:szCs w:val="24"/>
        </w:rPr>
        <w:t xml:space="preserve"> – 100 and Defendant </w:t>
      </w:r>
      <w:r w:rsidR="001C7ADD">
        <w:rPr>
          <w:rFonts w:ascii="Times New Roman" w:eastAsia="Calibri" w:hAnsi="Times New Roman"/>
          <w:szCs w:val="24"/>
        </w:rPr>
        <w:t>can</w:t>
      </w:r>
      <w:r w:rsidRPr="0070685E">
        <w:rPr>
          <w:rFonts w:ascii="Times New Roman" w:eastAsia="Calibri" w:hAnsi="Times New Roman"/>
          <w:szCs w:val="24"/>
        </w:rPr>
        <w:t xml:space="preserve"> use numbers 101 – 199.  </w:t>
      </w:r>
    </w:p>
    <w:p w:rsidR="0070685E" w:rsidRPr="0070685E" w:rsidRDefault="0070685E" w:rsidP="0070685E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 w:rsidRPr="0070685E">
        <w:rPr>
          <w:rFonts w:ascii="Times New Roman" w:eastAsia="Calibri" w:hAnsi="Times New Roman"/>
          <w:szCs w:val="24"/>
        </w:rPr>
        <w:t xml:space="preserve">The parties will cooperate in preparing an exhibit list in a form acceptable to the Court.  The parties will cooperate in entering into a stipulation indicating: any exhibits </w:t>
      </w:r>
      <w:r w:rsidR="00D53B2A">
        <w:rPr>
          <w:rFonts w:ascii="Times New Roman" w:eastAsia="Calibri" w:hAnsi="Times New Roman"/>
          <w:szCs w:val="24"/>
        </w:rPr>
        <w:t>that</w:t>
      </w:r>
      <w:r w:rsidRPr="0070685E">
        <w:rPr>
          <w:rFonts w:ascii="Times New Roman" w:eastAsia="Calibri" w:hAnsi="Times New Roman"/>
          <w:szCs w:val="24"/>
        </w:rPr>
        <w:t xml:space="preserve"> </w:t>
      </w:r>
      <w:proofErr w:type="gramStart"/>
      <w:r w:rsidRPr="0070685E">
        <w:rPr>
          <w:rFonts w:ascii="Times New Roman" w:eastAsia="Calibri" w:hAnsi="Times New Roman"/>
          <w:szCs w:val="24"/>
        </w:rPr>
        <w:t>may be received</w:t>
      </w:r>
      <w:proofErr w:type="gramEnd"/>
      <w:r w:rsidRPr="0070685E">
        <w:rPr>
          <w:rFonts w:ascii="Times New Roman" w:eastAsia="Calibri" w:hAnsi="Times New Roman"/>
          <w:szCs w:val="24"/>
        </w:rPr>
        <w:t xml:space="preserve"> into evidence without testimony; and any exhibits to which found</w:t>
      </w:r>
      <w:r w:rsidR="00E37DBD">
        <w:rPr>
          <w:rFonts w:ascii="Times New Roman" w:eastAsia="Calibri" w:hAnsi="Times New Roman"/>
          <w:szCs w:val="24"/>
        </w:rPr>
        <w:t>ation is stipulated. The above s</w:t>
      </w:r>
      <w:r w:rsidRPr="0070685E">
        <w:rPr>
          <w:rFonts w:ascii="Times New Roman" w:eastAsia="Calibri" w:hAnsi="Times New Roman"/>
          <w:szCs w:val="24"/>
        </w:rPr>
        <w:t xml:space="preserve">tipulation and a copy of the </w:t>
      </w:r>
      <w:r>
        <w:rPr>
          <w:rFonts w:ascii="Times New Roman" w:eastAsia="Calibri" w:hAnsi="Times New Roman"/>
          <w:szCs w:val="24"/>
        </w:rPr>
        <w:t xml:space="preserve">exhibit list are to be </w:t>
      </w:r>
      <w:r w:rsidR="00E37DBD">
        <w:rPr>
          <w:rFonts w:ascii="Times New Roman" w:eastAsia="Calibri" w:hAnsi="Times New Roman"/>
          <w:szCs w:val="24"/>
        </w:rPr>
        <w:t>filed</w:t>
      </w:r>
      <w:r w:rsidR="009D4F76" w:rsidRPr="009D4F76">
        <w:rPr>
          <w:rFonts w:ascii="Times New Roman" w:eastAsia="Calibri" w:hAnsi="Times New Roman"/>
          <w:szCs w:val="24"/>
        </w:rPr>
        <w:t xml:space="preserve"> and served at least </w:t>
      </w:r>
      <w:proofErr w:type="gramStart"/>
      <w:r w:rsidR="009D4F76" w:rsidRPr="009D4F76">
        <w:rPr>
          <w:rFonts w:ascii="Times New Roman" w:eastAsia="Calibri" w:hAnsi="Times New Roman"/>
          <w:szCs w:val="24"/>
        </w:rPr>
        <w:t>2</w:t>
      </w:r>
      <w:proofErr w:type="gramEnd"/>
      <w:r w:rsidR="009D4F76" w:rsidRPr="009D4F76">
        <w:rPr>
          <w:rFonts w:ascii="Times New Roman" w:eastAsia="Calibri" w:hAnsi="Times New Roman"/>
          <w:szCs w:val="24"/>
        </w:rPr>
        <w:t xml:space="preserve"> business days prior to the proceeding using the Odyssey case management system</w:t>
      </w:r>
      <w:r w:rsidRPr="0070685E">
        <w:rPr>
          <w:rFonts w:ascii="Times New Roman" w:eastAsia="Calibri" w:hAnsi="Times New Roman"/>
          <w:szCs w:val="24"/>
        </w:rPr>
        <w:t>.</w:t>
      </w:r>
    </w:p>
    <w:p w:rsidR="0070685E" w:rsidRDefault="0070685E" w:rsidP="0070685E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 w:rsidRPr="0070685E">
        <w:rPr>
          <w:rFonts w:ascii="Times New Roman" w:eastAsia="Calibri" w:hAnsi="Times New Roman"/>
          <w:szCs w:val="24"/>
        </w:rPr>
        <w:t xml:space="preserve">Documents and exhibits necessary for rebuttal </w:t>
      </w:r>
      <w:proofErr w:type="gramStart"/>
      <w:r w:rsidRPr="0070685E">
        <w:rPr>
          <w:rFonts w:ascii="Times New Roman" w:eastAsia="Calibri" w:hAnsi="Times New Roman"/>
          <w:szCs w:val="24"/>
        </w:rPr>
        <w:t>may be use</w:t>
      </w:r>
      <w:r w:rsidR="00D53B2A">
        <w:rPr>
          <w:rFonts w:ascii="Times New Roman" w:eastAsia="Calibri" w:hAnsi="Times New Roman"/>
          <w:szCs w:val="24"/>
        </w:rPr>
        <w:t>d</w:t>
      </w:r>
      <w:proofErr w:type="gramEnd"/>
      <w:r w:rsidR="00D53B2A">
        <w:rPr>
          <w:rFonts w:ascii="Times New Roman" w:eastAsia="Calibri" w:hAnsi="Times New Roman"/>
          <w:szCs w:val="24"/>
        </w:rPr>
        <w:t xml:space="preserve"> during the proceeding at the J</w:t>
      </w:r>
      <w:r w:rsidRPr="0070685E">
        <w:rPr>
          <w:rFonts w:ascii="Times New Roman" w:eastAsia="Calibri" w:hAnsi="Times New Roman"/>
          <w:szCs w:val="24"/>
        </w:rPr>
        <w:t xml:space="preserve">udge’s discretion.  All rebuttal documents and exhibits </w:t>
      </w:r>
      <w:proofErr w:type="gramStart"/>
      <w:r w:rsidRPr="0070685E">
        <w:rPr>
          <w:rFonts w:ascii="Times New Roman" w:eastAsia="Calibri" w:hAnsi="Times New Roman"/>
          <w:szCs w:val="24"/>
        </w:rPr>
        <w:t>must be contemporaneously electronically exchanged</w:t>
      </w:r>
      <w:proofErr w:type="gramEnd"/>
      <w:r w:rsidRPr="0070685E">
        <w:rPr>
          <w:rFonts w:ascii="Times New Roman" w:eastAsia="Calibri" w:hAnsi="Times New Roman"/>
          <w:szCs w:val="24"/>
        </w:rPr>
        <w:t xml:space="preserve"> with all participants prior to use during the proceeding.  Contemporaneous electronic exchange may include real-time display, email, cloud upload and download, facsimile, or </w:t>
      </w:r>
      <w:r w:rsidR="00407F3D">
        <w:rPr>
          <w:rFonts w:ascii="Times New Roman" w:eastAsia="Calibri" w:hAnsi="Times New Roman"/>
          <w:szCs w:val="24"/>
        </w:rPr>
        <w:t>use of</w:t>
      </w:r>
      <w:r w:rsidRPr="0070685E">
        <w:rPr>
          <w:rFonts w:ascii="Times New Roman" w:eastAsia="Calibri" w:hAnsi="Times New Roman"/>
          <w:szCs w:val="24"/>
        </w:rPr>
        <w:t xml:space="preserve"> other reliable electronic means. </w:t>
      </w:r>
    </w:p>
    <w:p w:rsidR="0070685E" w:rsidRPr="0070685E" w:rsidRDefault="0070685E" w:rsidP="0070685E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 w:rsidRPr="0070685E">
        <w:rPr>
          <w:rFonts w:ascii="Times New Roman" w:eastAsia="Calibri" w:hAnsi="Times New Roman"/>
          <w:szCs w:val="24"/>
        </w:rPr>
        <w:t>U</w:t>
      </w:r>
      <w:r w:rsidR="00D53B2A">
        <w:rPr>
          <w:rFonts w:ascii="Times New Roman" w:eastAsia="Calibri" w:hAnsi="Times New Roman"/>
          <w:szCs w:val="24"/>
        </w:rPr>
        <w:t>nless otherwise ordered by the J</w:t>
      </w:r>
      <w:r w:rsidRPr="0070685E">
        <w:rPr>
          <w:rFonts w:ascii="Times New Roman" w:eastAsia="Calibri" w:hAnsi="Times New Roman"/>
          <w:szCs w:val="24"/>
        </w:rPr>
        <w:t xml:space="preserve">udge, any exhibit (whether previously exchanged or not) offered or admitted into evidence from a remote location must be filed by the moving party into the Odyssey case management system </w:t>
      </w:r>
      <w:r w:rsidR="001C7ADD">
        <w:rPr>
          <w:rFonts w:ascii="Times New Roman" w:eastAsia="Calibri" w:hAnsi="Times New Roman"/>
          <w:szCs w:val="24"/>
        </w:rPr>
        <w:t>immediately after</w:t>
      </w:r>
      <w:r w:rsidRPr="0070685E">
        <w:rPr>
          <w:rFonts w:ascii="Times New Roman" w:eastAsia="Calibri" w:hAnsi="Times New Roman"/>
          <w:szCs w:val="24"/>
        </w:rPr>
        <w:t xml:space="preserve"> the close of the proceeding. An exhibit not filed as required by this paragraph </w:t>
      </w:r>
      <w:proofErr w:type="gramStart"/>
      <w:r w:rsidRPr="0070685E">
        <w:rPr>
          <w:rFonts w:ascii="Times New Roman" w:eastAsia="Calibri" w:hAnsi="Times New Roman"/>
          <w:szCs w:val="24"/>
        </w:rPr>
        <w:t>must be deemed</w:t>
      </w:r>
      <w:proofErr w:type="gramEnd"/>
      <w:r w:rsidRPr="0070685E">
        <w:rPr>
          <w:rFonts w:ascii="Times New Roman" w:eastAsia="Calibri" w:hAnsi="Times New Roman"/>
          <w:szCs w:val="24"/>
        </w:rPr>
        <w:t xml:space="preserve"> stricken from the record.</w:t>
      </w:r>
    </w:p>
    <w:p w:rsidR="00E37DBD" w:rsidRDefault="00602FE4" w:rsidP="00E37DBD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All participants must have access to any documentary or other evidence necessary to the examination or cross-examination of any witness.  It is up to the parties to ensure that those participating by phone have access to these documents.</w:t>
      </w:r>
    </w:p>
    <w:p w:rsidR="00E37DBD" w:rsidRPr="00E37DBD" w:rsidRDefault="00E37DBD" w:rsidP="00E37DBD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 w:rsidRPr="00E37DBD">
        <w:rPr>
          <w:rFonts w:ascii="Times New Roman" w:eastAsia="Calibri" w:hAnsi="Times New Roman"/>
          <w:szCs w:val="24"/>
        </w:rPr>
        <w:t>If you anticipate having exhibits that cannot be electronically exchanged or</w:t>
      </w:r>
      <w:r w:rsidR="00D54512">
        <w:rPr>
          <w:rFonts w:ascii="Times New Roman" w:eastAsia="Calibri" w:hAnsi="Times New Roman"/>
          <w:szCs w:val="24"/>
        </w:rPr>
        <w:t xml:space="preserve"> electronically filed with the C</w:t>
      </w:r>
      <w:r w:rsidRPr="00E37DBD">
        <w:rPr>
          <w:rFonts w:ascii="Times New Roman" w:eastAsia="Calibri" w:hAnsi="Times New Roman"/>
          <w:szCs w:val="24"/>
        </w:rPr>
        <w:t>ourt</w:t>
      </w:r>
      <w:r w:rsidR="00D54512">
        <w:rPr>
          <w:rFonts w:ascii="Times New Roman" w:eastAsia="Calibri" w:hAnsi="Times New Roman"/>
          <w:szCs w:val="24"/>
        </w:rPr>
        <w:t xml:space="preserve"> prior to the proceeding</w:t>
      </w:r>
      <w:r w:rsidRPr="00E37DBD">
        <w:rPr>
          <w:rFonts w:ascii="Times New Roman" w:eastAsia="Calibri" w:hAnsi="Times New Roman"/>
          <w:szCs w:val="24"/>
        </w:rPr>
        <w:t xml:space="preserve">, please contact the Clerk’s Office at </w:t>
      </w:r>
      <w:r w:rsidR="003E4C63" w:rsidRPr="003E4C63">
        <w:rPr>
          <w:rFonts w:ascii="Times New Roman" w:eastAsia="Calibri" w:hAnsi="Times New Roman"/>
          <w:szCs w:val="24"/>
        </w:rPr>
        <w:t>701-</w:t>
      </w:r>
      <w:r w:rsidR="00D53B2A">
        <w:rPr>
          <w:rFonts w:ascii="Times New Roman" w:eastAsia="Calibri" w:hAnsi="Times New Roman"/>
          <w:szCs w:val="24"/>
        </w:rPr>
        <w:t>xxx-xxxx</w:t>
      </w:r>
      <w:r w:rsidR="003E4C6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or </w:t>
      </w:r>
      <w:r w:rsidR="00D53B2A">
        <w:rPr>
          <w:rFonts w:ascii="Times New Roman" w:eastAsia="Calibri" w:hAnsi="Times New Roman"/>
          <w:szCs w:val="24"/>
        </w:rPr>
        <w:t>[_________]</w:t>
      </w:r>
      <w:r w:rsidRPr="00E37DBD">
        <w:rPr>
          <w:rFonts w:ascii="Times New Roman" w:eastAsia="Calibri" w:hAnsi="Times New Roman"/>
          <w:szCs w:val="24"/>
        </w:rPr>
        <w:t xml:space="preserve">@ndcourts.gov. </w:t>
      </w:r>
    </w:p>
    <w:p w:rsidR="00DF6F5E" w:rsidRDefault="009D4F76" w:rsidP="00DF6F5E">
      <w:pPr>
        <w:pStyle w:val="ListParagraph"/>
        <w:numPr>
          <w:ilvl w:val="2"/>
          <w:numId w:val="6"/>
        </w:numPr>
        <w:ind w:left="1440" w:hanging="360"/>
        <w:rPr>
          <w:rFonts w:ascii="Times New Roman" w:eastAsia="Calibri" w:hAnsi="Times New Roman"/>
          <w:szCs w:val="24"/>
        </w:rPr>
      </w:pPr>
      <w:r w:rsidRPr="009D4F76">
        <w:rPr>
          <w:rFonts w:ascii="Times New Roman" w:eastAsia="Calibri" w:hAnsi="Times New Roman"/>
          <w:szCs w:val="24"/>
        </w:rPr>
        <w:lastRenderedPageBreak/>
        <w:t xml:space="preserve">Any </w:t>
      </w:r>
      <w:r w:rsidR="00E37DBD">
        <w:rPr>
          <w:rFonts w:ascii="Times New Roman" w:eastAsia="Calibri" w:hAnsi="Times New Roman"/>
          <w:szCs w:val="24"/>
        </w:rPr>
        <w:t xml:space="preserve">unrepresented </w:t>
      </w:r>
      <w:r w:rsidRPr="009D4F76">
        <w:rPr>
          <w:rFonts w:ascii="Times New Roman" w:eastAsia="Calibri" w:hAnsi="Times New Roman"/>
          <w:szCs w:val="24"/>
        </w:rPr>
        <w:t xml:space="preserve">party without access to the Odyssey case management system must </w:t>
      </w:r>
      <w:r>
        <w:rPr>
          <w:rFonts w:ascii="Times New Roman" w:eastAsia="Calibri" w:hAnsi="Times New Roman"/>
          <w:szCs w:val="24"/>
        </w:rPr>
        <w:t>provide</w:t>
      </w:r>
      <w:r w:rsidRPr="009D4F76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any exhibits or documents for timely filing</w:t>
      </w:r>
      <w:r w:rsidR="003E4C63">
        <w:rPr>
          <w:rFonts w:ascii="Times New Roman" w:eastAsia="Calibri" w:hAnsi="Times New Roman"/>
          <w:szCs w:val="24"/>
        </w:rPr>
        <w:t>.  Call</w:t>
      </w:r>
      <w:r>
        <w:rPr>
          <w:rFonts w:ascii="Times New Roman" w:eastAsia="Calibri" w:hAnsi="Times New Roman"/>
          <w:szCs w:val="24"/>
        </w:rPr>
        <w:t xml:space="preserve"> </w:t>
      </w:r>
      <w:r w:rsidRPr="009D4F76">
        <w:rPr>
          <w:rFonts w:ascii="Times New Roman" w:eastAsia="Calibri" w:hAnsi="Times New Roman"/>
          <w:szCs w:val="24"/>
        </w:rPr>
        <w:t xml:space="preserve">the </w:t>
      </w:r>
      <w:r w:rsidR="00E37DBD">
        <w:rPr>
          <w:rFonts w:ascii="Times New Roman" w:eastAsia="Calibri" w:hAnsi="Times New Roman"/>
          <w:szCs w:val="24"/>
        </w:rPr>
        <w:t>Clerk’s Office</w:t>
      </w:r>
      <w:r w:rsidR="001C7ADD">
        <w:rPr>
          <w:rFonts w:ascii="Times New Roman" w:eastAsia="Calibri" w:hAnsi="Times New Roman"/>
          <w:szCs w:val="24"/>
        </w:rPr>
        <w:t xml:space="preserve"> </w:t>
      </w:r>
      <w:r w:rsidR="003E4C63">
        <w:rPr>
          <w:rFonts w:ascii="Times New Roman" w:eastAsia="Calibri" w:hAnsi="Times New Roman"/>
          <w:szCs w:val="24"/>
        </w:rPr>
        <w:t xml:space="preserve">at </w:t>
      </w:r>
      <w:r w:rsidR="003E4C63" w:rsidRPr="003E4C63">
        <w:rPr>
          <w:rFonts w:ascii="Times New Roman" w:eastAsia="Calibri" w:hAnsi="Times New Roman"/>
          <w:szCs w:val="24"/>
        </w:rPr>
        <w:t>701-</w:t>
      </w:r>
      <w:r w:rsidR="00D53B2A">
        <w:rPr>
          <w:rFonts w:ascii="Times New Roman" w:eastAsia="Calibri" w:hAnsi="Times New Roman"/>
          <w:szCs w:val="24"/>
        </w:rPr>
        <w:t>xxx-xxxx</w:t>
      </w:r>
      <w:r w:rsidR="003E4C63">
        <w:rPr>
          <w:rFonts w:ascii="Times New Roman" w:eastAsia="Calibri" w:hAnsi="Times New Roman"/>
          <w:szCs w:val="24"/>
        </w:rPr>
        <w:t xml:space="preserve"> </w:t>
      </w:r>
      <w:r w:rsidR="008E7467">
        <w:rPr>
          <w:rFonts w:ascii="Times New Roman" w:eastAsia="Calibri" w:hAnsi="Times New Roman"/>
          <w:szCs w:val="24"/>
        </w:rPr>
        <w:t xml:space="preserve">for </w:t>
      </w:r>
      <w:r w:rsidR="003E4C63">
        <w:rPr>
          <w:rFonts w:ascii="Times New Roman" w:eastAsia="Calibri" w:hAnsi="Times New Roman"/>
          <w:szCs w:val="24"/>
        </w:rPr>
        <w:t>further instructions</w:t>
      </w:r>
      <w:r w:rsidRPr="009D4F76">
        <w:rPr>
          <w:rFonts w:ascii="Times New Roman" w:eastAsia="Calibri" w:hAnsi="Times New Roman"/>
          <w:szCs w:val="24"/>
        </w:rPr>
        <w:t xml:space="preserve">. </w:t>
      </w:r>
    </w:p>
    <w:p w:rsidR="008E4D3F" w:rsidRPr="008E4D3F" w:rsidRDefault="008E4D3F" w:rsidP="008E4D3F">
      <w:pPr>
        <w:pStyle w:val="ListParagraph"/>
        <w:ind w:left="2160"/>
        <w:rPr>
          <w:rFonts w:ascii="Times New Roman" w:eastAsia="Calibri" w:hAnsi="Times New Roman"/>
          <w:szCs w:val="24"/>
        </w:rPr>
      </w:pPr>
    </w:p>
    <w:p w:rsidR="00524CDF" w:rsidRDefault="006751B9" w:rsidP="008E7467">
      <w:pPr>
        <w:pStyle w:val="ListParagraph"/>
        <w:numPr>
          <w:ilvl w:val="0"/>
          <w:numId w:val="6"/>
        </w:numPr>
        <w:ind w:left="0"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Witnesses for the remote </w:t>
      </w:r>
      <w:r w:rsidR="009D4F76">
        <w:rPr>
          <w:rFonts w:ascii="Times New Roman" w:eastAsia="Calibri" w:hAnsi="Times New Roman"/>
          <w:szCs w:val="24"/>
        </w:rPr>
        <w:t>proceeding</w:t>
      </w:r>
      <w:r w:rsidR="00161FD4">
        <w:rPr>
          <w:rFonts w:ascii="Times New Roman" w:eastAsia="Calibri" w:hAnsi="Times New Roman"/>
          <w:szCs w:val="24"/>
        </w:rPr>
        <w:t>s</w:t>
      </w:r>
      <w:r>
        <w:rPr>
          <w:rFonts w:ascii="Times New Roman" w:eastAsia="Calibri" w:hAnsi="Times New Roman"/>
          <w:szCs w:val="24"/>
        </w:rPr>
        <w:t xml:space="preserve"> will be handled as follows:</w:t>
      </w:r>
    </w:p>
    <w:p w:rsidR="006751B9" w:rsidRDefault="006751B9" w:rsidP="008E7467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Witnesses must attend the </w:t>
      </w:r>
      <w:r w:rsidR="009D4F76">
        <w:rPr>
          <w:rFonts w:ascii="Times New Roman" w:eastAsia="Calibri" w:hAnsi="Times New Roman"/>
          <w:szCs w:val="24"/>
        </w:rPr>
        <w:t>proceeding</w:t>
      </w:r>
      <w:r>
        <w:rPr>
          <w:rFonts w:ascii="Times New Roman" w:eastAsia="Calibri" w:hAnsi="Times New Roman"/>
          <w:szCs w:val="24"/>
        </w:rPr>
        <w:t xml:space="preserve"> using the information in this Order to join.</w:t>
      </w:r>
      <w:r w:rsidR="003845D0">
        <w:rPr>
          <w:rFonts w:ascii="Times New Roman" w:eastAsia="Calibri" w:hAnsi="Times New Roman"/>
          <w:szCs w:val="24"/>
        </w:rPr>
        <w:t xml:space="preserve">  </w:t>
      </w:r>
    </w:p>
    <w:p w:rsidR="006751B9" w:rsidRPr="006751B9" w:rsidRDefault="00D61ECE" w:rsidP="004B2F52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 w:rsidRPr="006751B9">
        <w:rPr>
          <w:rFonts w:ascii="Times New Roman" w:hAnsi="Times New Roman"/>
        </w:rPr>
        <w:t>It is up to the party calling the witness to inform the witne</w:t>
      </w:r>
      <w:r w:rsidR="006751B9">
        <w:rPr>
          <w:rFonts w:ascii="Times New Roman" w:hAnsi="Times New Roman"/>
        </w:rPr>
        <w:t>ss of the requirements of this O</w:t>
      </w:r>
      <w:r w:rsidRPr="006751B9">
        <w:rPr>
          <w:rFonts w:ascii="Times New Roman" w:hAnsi="Times New Roman"/>
        </w:rPr>
        <w:t>rder</w:t>
      </w:r>
      <w:r w:rsidR="006751B9">
        <w:rPr>
          <w:rFonts w:ascii="Times New Roman" w:hAnsi="Times New Roman"/>
        </w:rPr>
        <w:t xml:space="preserve"> and to ensure availability</w:t>
      </w:r>
      <w:r w:rsidRPr="006751B9">
        <w:rPr>
          <w:rFonts w:ascii="Times New Roman" w:hAnsi="Times New Roman"/>
        </w:rPr>
        <w:t>.</w:t>
      </w:r>
    </w:p>
    <w:p w:rsidR="006751B9" w:rsidRPr="006751B9" w:rsidRDefault="006751B9" w:rsidP="004B2F52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 xml:space="preserve">Witnesses do not need to attend the entire </w:t>
      </w:r>
      <w:r w:rsidR="009D4F76">
        <w:rPr>
          <w:rFonts w:ascii="Times New Roman" w:hAnsi="Times New Roman"/>
        </w:rPr>
        <w:t>proceeding</w:t>
      </w:r>
      <w:r>
        <w:rPr>
          <w:rFonts w:ascii="Times New Roman" w:hAnsi="Times New Roman"/>
        </w:rPr>
        <w:t xml:space="preserve"> and can join the </w:t>
      </w:r>
      <w:r w:rsidR="009D4F76">
        <w:rPr>
          <w:rFonts w:ascii="Times New Roman" w:hAnsi="Times New Roman"/>
        </w:rPr>
        <w:t>proceeding</w:t>
      </w:r>
      <w:r>
        <w:rPr>
          <w:rFonts w:ascii="Times New Roman" w:hAnsi="Times New Roman"/>
        </w:rPr>
        <w:t xml:space="preserve"> when they are called to testify.</w:t>
      </w:r>
      <w:r w:rsidR="00D61ECE" w:rsidRPr="006751B9">
        <w:rPr>
          <w:rFonts w:ascii="Times New Roman" w:hAnsi="Times New Roman"/>
        </w:rPr>
        <w:t xml:space="preserve">  </w:t>
      </w:r>
    </w:p>
    <w:p w:rsidR="003845D0" w:rsidRPr="003845D0" w:rsidRDefault="008E7467" w:rsidP="003845D0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 w:rsidRPr="008E746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rior to the </w:t>
      </w:r>
      <w:proofErr w:type="gramStart"/>
      <w:r>
        <w:rPr>
          <w:rFonts w:ascii="Times New Roman" w:hAnsi="Times New Roman"/>
        </w:rPr>
        <w:t>proceeding</w:t>
      </w:r>
      <w:proofErr w:type="gramEnd"/>
      <w:r w:rsidRPr="008E7467">
        <w:rPr>
          <w:rFonts w:ascii="Times New Roman" w:hAnsi="Times New Roman"/>
        </w:rPr>
        <w:t xml:space="preserve"> the parties </w:t>
      </w:r>
      <w:r>
        <w:rPr>
          <w:rFonts w:ascii="Times New Roman" w:hAnsi="Times New Roman"/>
        </w:rPr>
        <w:t>must communicate about sequestration requests.  If a party requests sequestration</w:t>
      </w:r>
      <w:r w:rsidR="00D53B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parties and attorneys are responsible for the sequestration of their own witnesses.</w:t>
      </w:r>
      <w:r w:rsidRPr="008E7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61ECE" w:rsidRPr="006751B9">
        <w:rPr>
          <w:rFonts w:ascii="Times New Roman" w:hAnsi="Times New Roman"/>
        </w:rPr>
        <w:t>Sequestrat</w:t>
      </w:r>
      <w:r w:rsidR="006751B9">
        <w:rPr>
          <w:rFonts w:ascii="Times New Roman" w:hAnsi="Times New Roman"/>
        </w:rPr>
        <w:t>ion requests</w:t>
      </w:r>
      <w:r w:rsidR="001C7ADD">
        <w:rPr>
          <w:rFonts w:ascii="Times New Roman" w:hAnsi="Times New Roman"/>
        </w:rPr>
        <w:t xml:space="preserve"> </w:t>
      </w:r>
      <w:proofErr w:type="gramStart"/>
      <w:r w:rsidR="006751B9">
        <w:rPr>
          <w:rFonts w:ascii="Times New Roman" w:hAnsi="Times New Roman"/>
        </w:rPr>
        <w:t>can be accommodated</w:t>
      </w:r>
      <w:proofErr w:type="gramEnd"/>
      <w:r w:rsidR="003845D0">
        <w:rPr>
          <w:rFonts w:ascii="Times New Roman" w:hAnsi="Times New Roman"/>
        </w:rPr>
        <w:t xml:space="preserve"> by placing witnesses in a </w:t>
      </w:r>
      <w:r w:rsidR="001C7ADD">
        <w:rPr>
          <w:rFonts w:ascii="Times New Roman" w:hAnsi="Times New Roman"/>
        </w:rPr>
        <w:t xml:space="preserve">virtual </w:t>
      </w:r>
      <w:r w:rsidR="003845D0">
        <w:rPr>
          <w:rFonts w:ascii="Times New Roman" w:hAnsi="Times New Roman"/>
        </w:rPr>
        <w:t xml:space="preserve">waiting room or </w:t>
      </w:r>
      <w:r w:rsidR="001C7ADD">
        <w:rPr>
          <w:rFonts w:ascii="Times New Roman" w:hAnsi="Times New Roman"/>
        </w:rPr>
        <w:t xml:space="preserve">by </w:t>
      </w:r>
      <w:r w:rsidR="003845D0">
        <w:rPr>
          <w:rFonts w:ascii="Times New Roman" w:hAnsi="Times New Roman"/>
        </w:rPr>
        <w:t xml:space="preserve">having witnesses join </w:t>
      </w:r>
      <w:r>
        <w:rPr>
          <w:rFonts w:ascii="Times New Roman" w:hAnsi="Times New Roman"/>
        </w:rPr>
        <w:t>a proceeding at a specified time if prior arrangements are made.</w:t>
      </w:r>
      <w:r w:rsidR="001C7ADD">
        <w:rPr>
          <w:rFonts w:ascii="Times New Roman" w:hAnsi="Times New Roman"/>
        </w:rPr>
        <w:t xml:space="preserve"> </w:t>
      </w:r>
    </w:p>
    <w:p w:rsidR="004B2F52" w:rsidRPr="006751B9" w:rsidRDefault="004B2F52" w:rsidP="004B2F52">
      <w:pPr>
        <w:pStyle w:val="ListParagraph"/>
        <w:ind w:left="1440"/>
        <w:rPr>
          <w:rFonts w:ascii="Times New Roman" w:eastAsia="Calibri" w:hAnsi="Times New Roman"/>
          <w:szCs w:val="24"/>
        </w:rPr>
      </w:pPr>
    </w:p>
    <w:p w:rsidR="0041736A" w:rsidRPr="0041736A" w:rsidRDefault="0041736A" w:rsidP="00A121B6">
      <w:pPr>
        <w:pStyle w:val="ListParagraph"/>
        <w:numPr>
          <w:ilvl w:val="0"/>
          <w:numId w:val="6"/>
        </w:numPr>
        <w:ind w:left="0" w:firstLine="0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The following procedures and instructions apply:</w:t>
      </w:r>
    </w:p>
    <w:p w:rsidR="0041736A" w:rsidRDefault="0041736A" w:rsidP="00A121B6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 w:rsidRPr="0041736A">
        <w:rPr>
          <w:rFonts w:ascii="Times New Roman" w:eastAsia="Calibri" w:hAnsi="Times New Roman"/>
          <w:szCs w:val="24"/>
        </w:rPr>
        <w:t xml:space="preserve">Proceedings conducted by </w:t>
      </w:r>
      <w:r>
        <w:rPr>
          <w:rFonts w:ascii="Times New Roman" w:eastAsia="Calibri" w:hAnsi="Times New Roman"/>
          <w:szCs w:val="24"/>
        </w:rPr>
        <w:t>reliable electronic means</w:t>
      </w:r>
      <w:r w:rsidRPr="0041736A">
        <w:rPr>
          <w:rFonts w:ascii="Times New Roman" w:eastAsia="Calibri" w:hAnsi="Times New Roman"/>
          <w:szCs w:val="24"/>
        </w:rPr>
        <w:t xml:space="preserve"> are court proceedings and standard co</w:t>
      </w:r>
      <w:r w:rsidR="004B2F52">
        <w:rPr>
          <w:rFonts w:ascii="Times New Roman" w:eastAsia="Calibri" w:hAnsi="Times New Roman"/>
          <w:szCs w:val="24"/>
        </w:rPr>
        <w:t xml:space="preserve">urt protocols and decorum apply, including the rules for other electronic devices.  All other electronic devices </w:t>
      </w:r>
      <w:proofErr w:type="gramStart"/>
      <w:r w:rsidR="004B2F52">
        <w:rPr>
          <w:rFonts w:ascii="Times New Roman" w:eastAsia="Calibri" w:hAnsi="Times New Roman"/>
          <w:szCs w:val="24"/>
        </w:rPr>
        <w:t>should be turned off</w:t>
      </w:r>
      <w:proofErr w:type="gramEnd"/>
      <w:r w:rsidR="004B2F52">
        <w:rPr>
          <w:rFonts w:ascii="Times New Roman" w:eastAsia="Calibri" w:hAnsi="Times New Roman"/>
          <w:szCs w:val="24"/>
        </w:rPr>
        <w:t xml:space="preserve"> during the </w:t>
      </w:r>
      <w:r w:rsidR="009D4F76">
        <w:rPr>
          <w:rFonts w:ascii="Times New Roman" w:eastAsia="Calibri" w:hAnsi="Times New Roman"/>
          <w:szCs w:val="24"/>
        </w:rPr>
        <w:t>proceeding</w:t>
      </w:r>
      <w:r w:rsidR="004B2F52">
        <w:rPr>
          <w:rFonts w:ascii="Times New Roman" w:eastAsia="Calibri" w:hAnsi="Times New Roman"/>
          <w:szCs w:val="24"/>
        </w:rPr>
        <w:t xml:space="preserve">.  </w:t>
      </w:r>
    </w:p>
    <w:p w:rsidR="004B2F52" w:rsidRPr="004B2F52" w:rsidRDefault="0041736A" w:rsidP="004B2F52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Join</w:t>
      </w:r>
      <w:r w:rsidRPr="0041736A">
        <w:rPr>
          <w:rFonts w:ascii="Times New Roman" w:eastAsia="Calibri" w:hAnsi="Times New Roman"/>
          <w:szCs w:val="24"/>
        </w:rPr>
        <w:t xml:space="preserve"> the </w:t>
      </w:r>
      <w:r w:rsidR="009D4F76">
        <w:rPr>
          <w:rFonts w:ascii="Times New Roman" w:eastAsia="Calibri" w:hAnsi="Times New Roman"/>
          <w:szCs w:val="24"/>
        </w:rPr>
        <w:t>proceeding</w:t>
      </w:r>
      <w:r w:rsidRPr="0041736A">
        <w:rPr>
          <w:rFonts w:ascii="Times New Roman" w:eastAsia="Calibri" w:hAnsi="Times New Roman"/>
          <w:szCs w:val="24"/>
        </w:rPr>
        <w:t xml:space="preserve"> from a quiet place</w:t>
      </w:r>
      <w:r w:rsidR="004B2F52">
        <w:rPr>
          <w:rFonts w:ascii="Times New Roman" w:eastAsia="Calibri" w:hAnsi="Times New Roman"/>
          <w:szCs w:val="24"/>
        </w:rPr>
        <w:t xml:space="preserve"> free from other distractions</w:t>
      </w:r>
      <w:r w:rsidRPr="0041736A">
        <w:rPr>
          <w:rFonts w:ascii="Times New Roman" w:eastAsia="Calibri" w:hAnsi="Times New Roman"/>
          <w:szCs w:val="24"/>
        </w:rPr>
        <w:t xml:space="preserve"> and mute yourself until </w:t>
      </w:r>
      <w:r w:rsidR="004B2F52">
        <w:rPr>
          <w:rFonts w:ascii="Times New Roman" w:eastAsia="Calibri" w:hAnsi="Times New Roman"/>
          <w:szCs w:val="24"/>
        </w:rPr>
        <w:t>the</w:t>
      </w:r>
      <w:r w:rsidRPr="0041736A">
        <w:rPr>
          <w:rFonts w:ascii="Times New Roman" w:eastAsia="Calibri" w:hAnsi="Times New Roman"/>
          <w:szCs w:val="24"/>
        </w:rPr>
        <w:t xml:space="preserve"> case </w:t>
      </w:r>
      <w:proofErr w:type="gramStart"/>
      <w:r w:rsidRPr="0041736A">
        <w:rPr>
          <w:rFonts w:ascii="Times New Roman" w:eastAsia="Calibri" w:hAnsi="Times New Roman"/>
          <w:szCs w:val="24"/>
        </w:rPr>
        <w:t>is called</w:t>
      </w:r>
      <w:proofErr w:type="gramEnd"/>
      <w:r w:rsidRPr="0041736A">
        <w:rPr>
          <w:rFonts w:ascii="Times New Roman" w:eastAsia="Calibri" w:hAnsi="Times New Roman"/>
          <w:szCs w:val="24"/>
        </w:rPr>
        <w:t xml:space="preserve">. </w:t>
      </w:r>
      <w:r w:rsidR="004B2F52">
        <w:rPr>
          <w:rFonts w:ascii="Times New Roman" w:eastAsia="Calibri" w:hAnsi="Times New Roman"/>
          <w:szCs w:val="24"/>
        </w:rPr>
        <w:t xml:space="preserve">  </w:t>
      </w:r>
    </w:p>
    <w:p w:rsidR="0041736A" w:rsidRPr="004B2F52" w:rsidRDefault="004B2F52" w:rsidP="004B2F52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 w:rsidRPr="004B2F52">
        <w:rPr>
          <w:rFonts w:ascii="Times New Roman" w:eastAsia="Calibri" w:hAnsi="Times New Roman"/>
          <w:szCs w:val="24"/>
        </w:rPr>
        <w:t>No</w:t>
      </w:r>
      <w:r w:rsidR="0041736A" w:rsidRPr="004B2F52">
        <w:rPr>
          <w:rFonts w:ascii="Times New Roman" w:eastAsia="Calibri" w:hAnsi="Times New Roman"/>
          <w:szCs w:val="24"/>
        </w:rPr>
        <w:t xml:space="preserve"> electronic device </w:t>
      </w:r>
      <w:proofErr w:type="gramStart"/>
      <w:r w:rsidR="0041736A" w:rsidRPr="004B2F52">
        <w:rPr>
          <w:rFonts w:ascii="Times New Roman" w:eastAsia="Calibri" w:hAnsi="Times New Roman"/>
          <w:szCs w:val="24"/>
        </w:rPr>
        <w:t>may be used</w:t>
      </w:r>
      <w:proofErr w:type="gramEnd"/>
      <w:r w:rsidR="0041736A" w:rsidRPr="004B2F52">
        <w:rPr>
          <w:rFonts w:ascii="Times New Roman" w:eastAsia="Calibri" w:hAnsi="Times New Roman"/>
          <w:szCs w:val="24"/>
        </w:rPr>
        <w:t xml:space="preserve"> by </w:t>
      </w:r>
      <w:r w:rsidRPr="004B2F52">
        <w:rPr>
          <w:rFonts w:ascii="Times New Roman" w:eastAsia="Calibri" w:hAnsi="Times New Roman"/>
          <w:szCs w:val="24"/>
        </w:rPr>
        <w:t>a participant</w:t>
      </w:r>
      <w:r w:rsidR="0041736A" w:rsidRPr="004B2F52">
        <w:rPr>
          <w:rFonts w:ascii="Times New Roman" w:eastAsia="Calibri" w:hAnsi="Times New Roman"/>
          <w:szCs w:val="24"/>
        </w:rPr>
        <w:t xml:space="preserve"> for photography, videography, or audio recording of the court proceeding w</w:t>
      </w:r>
      <w:r w:rsidR="00D53B2A">
        <w:rPr>
          <w:rFonts w:ascii="Times New Roman" w:eastAsia="Calibri" w:hAnsi="Times New Roman"/>
          <w:szCs w:val="24"/>
        </w:rPr>
        <w:t>ithout prior approval from the J</w:t>
      </w:r>
      <w:r w:rsidR="0041736A" w:rsidRPr="004B2F52">
        <w:rPr>
          <w:rFonts w:ascii="Times New Roman" w:eastAsia="Calibri" w:hAnsi="Times New Roman"/>
          <w:szCs w:val="24"/>
        </w:rPr>
        <w:t xml:space="preserve">udge. </w:t>
      </w:r>
    </w:p>
    <w:p w:rsidR="004B2F52" w:rsidRDefault="00602FE4" w:rsidP="004B2F52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 xml:space="preserve">For audiovisual </w:t>
      </w:r>
      <w:r w:rsidR="009D4F76">
        <w:rPr>
          <w:rFonts w:ascii="Times New Roman" w:hAnsi="Times New Roman"/>
        </w:rPr>
        <w:t>proceeding</w:t>
      </w:r>
      <w:r>
        <w:rPr>
          <w:rFonts w:ascii="Times New Roman" w:hAnsi="Times New Roman"/>
        </w:rPr>
        <w:t>s, p</w:t>
      </w:r>
      <w:r w:rsidR="00D61ECE" w:rsidRPr="00DF3CFE">
        <w:rPr>
          <w:rFonts w:ascii="Times New Roman" w:hAnsi="Times New Roman"/>
        </w:rPr>
        <w:t xml:space="preserve">articipants should download the video application before </w:t>
      </w:r>
      <w:r w:rsidR="0041736A">
        <w:rPr>
          <w:rFonts w:ascii="Times New Roman" w:hAnsi="Times New Roman"/>
        </w:rPr>
        <w:t>the</w:t>
      </w:r>
      <w:r w:rsidR="00D61ECE" w:rsidRPr="00DF3CFE">
        <w:rPr>
          <w:rFonts w:ascii="Times New Roman" w:hAnsi="Times New Roman"/>
        </w:rPr>
        <w:t xml:space="preserve"> scheduled </w:t>
      </w:r>
      <w:r w:rsidR="009D4F76">
        <w:rPr>
          <w:rFonts w:ascii="Times New Roman" w:hAnsi="Times New Roman"/>
        </w:rPr>
        <w:t>proceeding</w:t>
      </w:r>
      <w:r w:rsidR="00D61ECE" w:rsidRPr="00DF3CFE">
        <w:rPr>
          <w:rFonts w:ascii="Times New Roman" w:hAnsi="Times New Roman"/>
        </w:rPr>
        <w:t xml:space="preserve">.  Be sure to test your speaker, microphone, and camera before the </w:t>
      </w:r>
      <w:r w:rsidR="009D4F76">
        <w:rPr>
          <w:rFonts w:ascii="Times New Roman" w:hAnsi="Times New Roman"/>
        </w:rPr>
        <w:t>proceeding</w:t>
      </w:r>
      <w:r w:rsidR="00D61ECE" w:rsidRPr="00DF3CFE">
        <w:rPr>
          <w:rFonts w:ascii="Times New Roman" w:hAnsi="Times New Roman"/>
        </w:rPr>
        <w:t xml:space="preserve">.  If </w:t>
      </w:r>
      <w:r w:rsidR="0041736A">
        <w:rPr>
          <w:rFonts w:ascii="Times New Roman" w:hAnsi="Times New Roman"/>
        </w:rPr>
        <w:t>participants want</w:t>
      </w:r>
      <w:r w:rsidR="00D61ECE" w:rsidRPr="00DF3CFE">
        <w:rPr>
          <w:rFonts w:ascii="Times New Roman" w:hAnsi="Times New Roman"/>
        </w:rPr>
        <w:t xml:space="preserve"> to show exhibits during the </w:t>
      </w:r>
      <w:r w:rsidR="009D4F76">
        <w:rPr>
          <w:rFonts w:ascii="Times New Roman" w:hAnsi="Times New Roman"/>
        </w:rPr>
        <w:t>proceeding</w:t>
      </w:r>
      <w:r w:rsidR="004B2F52">
        <w:rPr>
          <w:rFonts w:ascii="Times New Roman" w:hAnsi="Times New Roman"/>
        </w:rPr>
        <w:t xml:space="preserve"> to all participants, the participant</w:t>
      </w:r>
      <w:r w:rsidR="00D61ECE" w:rsidRPr="00DF3CFE">
        <w:rPr>
          <w:rFonts w:ascii="Times New Roman" w:hAnsi="Times New Roman"/>
        </w:rPr>
        <w:t xml:space="preserve"> should become familiar with screen sharing and document sharing options.  </w:t>
      </w:r>
    </w:p>
    <w:p w:rsidR="004B2F52" w:rsidRPr="004B2F52" w:rsidRDefault="0041736A" w:rsidP="009B4396">
      <w:pPr>
        <w:pStyle w:val="ListParagraph"/>
        <w:numPr>
          <w:ilvl w:val="1"/>
          <w:numId w:val="6"/>
        </w:numPr>
        <w:rPr>
          <w:rFonts w:ascii="Times New Roman" w:eastAsia="Calibri" w:hAnsi="Times New Roman"/>
          <w:szCs w:val="24"/>
        </w:rPr>
      </w:pPr>
      <w:r w:rsidRPr="004B2F52">
        <w:rPr>
          <w:rFonts w:ascii="Times New Roman" w:hAnsi="Times New Roman"/>
        </w:rPr>
        <w:t>To ensure a clear record</w:t>
      </w:r>
      <w:r w:rsidR="00D53B2A">
        <w:rPr>
          <w:rFonts w:ascii="Times New Roman" w:hAnsi="Times New Roman"/>
        </w:rPr>
        <w:t>,</w:t>
      </w:r>
      <w:r w:rsidRPr="004B2F52">
        <w:rPr>
          <w:rFonts w:ascii="Times New Roman" w:hAnsi="Times New Roman"/>
        </w:rPr>
        <w:t xml:space="preserve"> participants should:</w:t>
      </w:r>
    </w:p>
    <w:p w:rsidR="00000062" w:rsidRDefault="0041736A" w:rsidP="009B4396">
      <w:pPr>
        <w:pStyle w:val="ListParagraph"/>
        <w:numPr>
          <w:ilvl w:val="0"/>
          <w:numId w:val="11"/>
        </w:numPr>
        <w:ind w:left="1800"/>
        <w:rPr>
          <w:rFonts w:ascii="Times New Roman" w:eastAsia="Calibri" w:hAnsi="Times New Roman"/>
          <w:szCs w:val="24"/>
        </w:rPr>
      </w:pPr>
      <w:r w:rsidRPr="004B2F52">
        <w:rPr>
          <w:rFonts w:ascii="Times New Roman" w:hAnsi="Times New Roman"/>
        </w:rPr>
        <w:t xml:space="preserve">Keep devices on mute </w:t>
      </w:r>
      <w:r w:rsidR="004B2F52">
        <w:rPr>
          <w:rFonts w:ascii="Times New Roman" w:hAnsi="Times New Roman"/>
        </w:rPr>
        <w:t xml:space="preserve">when not speaking </w:t>
      </w:r>
      <w:r w:rsidRPr="004B2F52">
        <w:rPr>
          <w:rFonts w:ascii="Times New Roman" w:hAnsi="Times New Roman"/>
        </w:rPr>
        <w:t>to reduce feedback and limit background noise;</w:t>
      </w:r>
    </w:p>
    <w:p w:rsidR="00000062" w:rsidRDefault="0041736A" w:rsidP="00000062">
      <w:pPr>
        <w:pStyle w:val="ListParagraph"/>
        <w:numPr>
          <w:ilvl w:val="0"/>
          <w:numId w:val="11"/>
        </w:numPr>
        <w:ind w:left="1800"/>
        <w:rPr>
          <w:rFonts w:ascii="Times New Roman" w:eastAsia="Calibri" w:hAnsi="Times New Roman"/>
          <w:szCs w:val="24"/>
        </w:rPr>
      </w:pPr>
      <w:r w:rsidRPr="00000062">
        <w:rPr>
          <w:rFonts w:ascii="Times New Roman" w:hAnsi="Times New Roman"/>
        </w:rPr>
        <w:t>Speak only when addressed by the Court unless making objections or to make a record;</w:t>
      </w:r>
    </w:p>
    <w:p w:rsidR="00000062" w:rsidRDefault="0041736A" w:rsidP="00000062">
      <w:pPr>
        <w:pStyle w:val="ListParagraph"/>
        <w:numPr>
          <w:ilvl w:val="0"/>
          <w:numId w:val="11"/>
        </w:numPr>
        <w:ind w:left="1800"/>
        <w:rPr>
          <w:rFonts w:ascii="Times New Roman" w:eastAsia="Calibri" w:hAnsi="Times New Roman"/>
          <w:szCs w:val="24"/>
        </w:rPr>
      </w:pPr>
      <w:r w:rsidRPr="00000062">
        <w:rPr>
          <w:rFonts w:ascii="Times New Roman" w:hAnsi="Times New Roman"/>
        </w:rPr>
        <w:t>State their name prior to speaking unless clearly identified by the Court; and</w:t>
      </w:r>
    </w:p>
    <w:p w:rsidR="00DF3CFE" w:rsidRPr="00161FD4" w:rsidRDefault="0041736A" w:rsidP="00000062">
      <w:pPr>
        <w:pStyle w:val="ListParagraph"/>
        <w:numPr>
          <w:ilvl w:val="0"/>
          <w:numId w:val="11"/>
        </w:numPr>
        <w:ind w:left="1800"/>
        <w:rPr>
          <w:rFonts w:ascii="Times New Roman" w:eastAsia="Calibri" w:hAnsi="Times New Roman"/>
          <w:szCs w:val="24"/>
        </w:rPr>
      </w:pPr>
      <w:r w:rsidRPr="00000062">
        <w:rPr>
          <w:rFonts w:ascii="Times New Roman" w:hAnsi="Times New Roman"/>
        </w:rPr>
        <w:t>Speak slowly, clearly, and one at a time</w:t>
      </w:r>
      <w:r w:rsidR="00D53B2A">
        <w:rPr>
          <w:rFonts w:ascii="Times New Roman" w:hAnsi="Times New Roman"/>
        </w:rPr>
        <w:t>,</w:t>
      </w:r>
      <w:r w:rsidRPr="00000062">
        <w:rPr>
          <w:rFonts w:ascii="Times New Roman" w:hAnsi="Times New Roman"/>
        </w:rPr>
        <w:t xml:space="preserve"> taking care not to talk over one another, interject</w:t>
      </w:r>
      <w:r w:rsidR="00D53B2A">
        <w:rPr>
          <w:rFonts w:ascii="Times New Roman" w:hAnsi="Times New Roman"/>
        </w:rPr>
        <w:t>,</w:t>
      </w:r>
      <w:r w:rsidRPr="00000062">
        <w:rPr>
          <w:rFonts w:ascii="Times New Roman" w:hAnsi="Times New Roman"/>
        </w:rPr>
        <w:t xml:space="preserve"> or interrupt one another.</w:t>
      </w:r>
    </w:p>
    <w:p w:rsidR="00161FD4" w:rsidRPr="00161FD4" w:rsidRDefault="00161FD4" w:rsidP="00161FD4">
      <w:pPr>
        <w:pStyle w:val="ListParagraph"/>
        <w:ind w:left="1800"/>
        <w:rPr>
          <w:rFonts w:ascii="Times New Roman" w:eastAsia="Calibri" w:hAnsi="Times New Roman"/>
          <w:szCs w:val="24"/>
        </w:rPr>
      </w:pPr>
    </w:p>
    <w:p w:rsidR="00E37DBD" w:rsidRPr="00207821" w:rsidRDefault="00161FD4" w:rsidP="00E37DBD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szCs w:val="24"/>
        </w:rPr>
      </w:pPr>
      <w:r w:rsidRPr="00207821">
        <w:rPr>
          <w:rFonts w:ascii="Times New Roman" w:eastAsia="Calibri" w:hAnsi="Times New Roman"/>
          <w:szCs w:val="24"/>
        </w:rPr>
        <w:t xml:space="preserve">If you </w:t>
      </w:r>
      <w:r w:rsidR="00672B32" w:rsidRPr="00207821">
        <w:rPr>
          <w:rFonts w:ascii="Times New Roman" w:eastAsia="Calibri" w:hAnsi="Times New Roman"/>
          <w:szCs w:val="24"/>
        </w:rPr>
        <w:t xml:space="preserve">are concerned you will not be able to attend </w:t>
      </w:r>
      <w:r w:rsidR="00E37DBD" w:rsidRPr="00207821">
        <w:rPr>
          <w:rFonts w:ascii="Times New Roman" w:eastAsia="Calibri" w:hAnsi="Times New Roman"/>
          <w:szCs w:val="24"/>
        </w:rPr>
        <w:t xml:space="preserve">the proceeding </w:t>
      </w:r>
      <w:r w:rsidR="00672B32" w:rsidRPr="00207821">
        <w:rPr>
          <w:rFonts w:ascii="Times New Roman" w:eastAsia="Calibri" w:hAnsi="Times New Roman"/>
          <w:szCs w:val="24"/>
        </w:rPr>
        <w:t xml:space="preserve">by reliable </w:t>
      </w:r>
    </w:p>
    <w:p w:rsidR="00161FD4" w:rsidRPr="00E37DBD" w:rsidRDefault="00672B32" w:rsidP="00E37DBD">
      <w:pPr>
        <w:ind w:left="360"/>
        <w:rPr>
          <w:rFonts w:ascii="Times New Roman" w:eastAsia="Calibri" w:hAnsi="Times New Roman"/>
          <w:szCs w:val="24"/>
        </w:rPr>
      </w:pPr>
      <w:proofErr w:type="gramStart"/>
      <w:r w:rsidRPr="00207821">
        <w:rPr>
          <w:rFonts w:ascii="Times New Roman" w:eastAsia="Calibri" w:hAnsi="Times New Roman"/>
          <w:sz w:val="24"/>
          <w:szCs w:val="24"/>
        </w:rPr>
        <w:t>electronic</w:t>
      </w:r>
      <w:proofErr w:type="gramEnd"/>
      <w:r w:rsidRPr="00207821">
        <w:rPr>
          <w:rFonts w:ascii="Times New Roman" w:eastAsia="Calibri" w:hAnsi="Times New Roman"/>
          <w:sz w:val="24"/>
          <w:szCs w:val="24"/>
        </w:rPr>
        <w:t xml:space="preserve"> means</w:t>
      </w:r>
      <w:r w:rsidR="00E37DBD" w:rsidRPr="00207821">
        <w:rPr>
          <w:rFonts w:ascii="Times New Roman" w:eastAsia="Calibri" w:hAnsi="Times New Roman"/>
          <w:sz w:val="24"/>
          <w:szCs w:val="24"/>
        </w:rPr>
        <w:t xml:space="preserve"> </w:t>
      </w:r>
      <w:r w:rsidR="00D54512" w:rsidRPr="00207821">
        <w:rPr>
          <w:rFonts w:ascii="Times New Roman" w:eastAsia="Calibri" w:hAnsi="Times New Roman"/>
          <w:sz w:val="24"/>
          <w:szCs w:val="24"/>
        </w:rPr>
        <w:t xml:space="preserve">because you do not have access to a computer or phone </w:t>
      </w:r>
      <w:r w:rsidR="00161FD4" w:rsidRPr="00207821">
        <w:rPr>
          <w:rFonts w:ascii="Times New Roman" w:eastAsia="Calibri" w:hAnsi="Times New Roman"/>
          <w:sz w:val="24"/>
          <w:szCs w:val="24"/>
        </w:rPr>
        <w:t>please contact th</w:t>
      </w:r>
      <w:r w:rsidR="003E4C63" w:rsidRPr="00207821">
        <w:rPr>
          <w:rFonts w:ascii="Times New Roman" w:eastAsia="Calibri" w:hAnsi="Times New Roman"/>
          <w:sz w:val="24"/>
          <w:szCs w:val="24"/>
        </w:rPr>
        <w:t>e Clerk’s Office at 701-</w:t>
      </w:r>
      <w:r w:rsidR="00D53B2A">
        <w:rPr>
          <w:rFonts w:ascii="Times New Roman" w:eastAsia="Calibri" w:hAnsi="Times New Roman"/>
          <w:sz w:val="24"/>
          <w:szCs w:val="24"/>
        </w:rPr>
        <w:t>xxx-xxxx</w:t>
      </w:r>
      <w:r w:rsidR="00161FD4" w:rsidRPr="00207821">
        <w:rPr>
          <w:rFonts w:ascii="Times New Roman" w:eastAsia="Calibri" w:hAnsi="Times New Roman"/>
          <w:sz w:val="24"/>
          <w:szCs w:val="24"/>
        </w:rPr>
        <w:t xml:space="preserve"> or </w:t>
      </w:r>
      <w:r w:rsidR="00D53B2A">
        <w:rPr>
          <w:rFonts w:ascii="Times New Roman" w:eastAsia="Calibri" w:hAnsi="Times New Roman"/>
          <w:sz w:val="24"/>
          <w:szCs w:val="24"/>
        </w:rPr>
        <w:t>[_____________]</w:t>
      </w:r>
      <w:r w:rsidR="00161FD4" w:rsidRPr="00207821">
        <w:rPr>
          <w:rFonts w:ascii="Times New Roman" w:eastAsia="Calibri" w:hAnsi="Times New Roman"/>
          <w:sz w:val="24"/>
          <w:szCs w:val="24"/>
        </w:rPr>
        <w:t>@ndcourts.gov</w:t>
      </w:r>
      <w:r w:rsidR="00161FD4" w:rsidRPr="00E37DBD">
        <w:rPr>
          <w:rFonts w:ascii="Times New Roman" w:eastAsia="Calibri" w:hAnsi="Times New Roman"/>
          <w:szCs w:val="24"/>
        </w:rPr>
        <w:t>.</w:t>
      </w:r>
    </w:p>
    <w:p w:rsidR="008E7467" w:rsidRDefault="001C7ADD" w:rsidP="0002672B">
      <w:pPr>
        <w:tabs>
          <w:tab w:val="left" w:pos="468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24BB3" w:rsidRDefault="008E7467" w:rsidP="0002672B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3B2A">
        <w:rPr>
          <w:rFonts w:ascii="Times New Roman" w:hAnsi="Times New Roman" w:cs="Times New Roman"/>
          <w:sz w:val="24"/>
          <w:szCs w:val="24"/>
        </w:rPr>
        <w:t>Daniel D. Narum</w:t>
      </w:r>
    </w:p>
    <w:p w:rsidR="001C7ADD" w:rsidRDefault="001C7ADD" w:rsidP="0002672B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3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Presiding Judge</w:t>
      </w:r>
    </w:p>
    <w:p w:rsidR="001C7ADD" w:rsidRPr="00724BB3" w:rsidRDefault="001C7ADD" w:rsidP="0002672B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396">
        <w:rPr>
          <w:rFonts w:ascii="Times New Roman" w:hAnsi="Times New Roman" w:cs="Times New Roman"/>
          <w:sz w:val="24"/>
          <w:szCs w:val="24"/>
        </w:rPr>
        <w:tab/>
      </w:r>
      <w:r w:rsidR="00D53B2A">
        <w:rPr>
          <w:rFonts w:ascii="Times New Roman" w:hAnsi="Times New Roman" w:cs="Times New Roman"/>
          <w:sz w:val="24"/>
          <w:szCs w:val="24"/>
        </w:rPr>
        <w:t>Southeast</w:t>
      </w:r>
      <w:r>
        <w:rPr>
          <w:rFonts w:ascii="Times New Roman" w:hAnsi="Times New Roman" w:cs="Times New Roman"/>
          <w:sz w:val="24"/>
          <w:szCs w:val="24"/>
        </w:rPr>
        <w:t xml:space="preserve"> Judicial District</w:t>
      </w:r>
    </w:p>
    <w:sectPr w:rsidR="001C7ADD" w:rsidRPr="00724BB3" w:rsidSect="009D44DC">
      <w:footerReference w:type="default" r:id="rId8"/>
      <w:foot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BD" w:rsidRDefault="00F532BD" w:rsidP="00823827">
      <w:pPr>
        <w:spacing w:after="0" w:line="240" w:lineRule="auto"/>
      </w:pPr>
      <w:r>
        <w:separator/>
      </w:r>
    </w:p>
  </w:endnote>
  <w:endnote w:type="continuationSeparator" w:id="0">
    <w:p w:rsidR="00F532BD" w:rsidRDefault="00F532BD" w:rsidP="0082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8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624E9" w:rsidRDefault="004624E9">
        <w:pPr>
          <w:pStyle w:val="Footer"/>
          <w:jc w:val="center"/>
        </w:pPr>
        <w:r w:rsidRPr="00724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B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3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4B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24E9" w:rsidRDefault="0046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3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434" w:rsidRDefault="00642434" w:rsidP="00642434">
        <w:pPr>
          <w:pStyle w:val="Footer"/>
          <w:jc w:val="center"/>
          <w:rPr>
            <w:noProof/>
          </w:rPr>
        </w:pPr>
        <w:r w:rsidRPr="006424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4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24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3E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424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2434" w:rsidRDefault="0064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BD" w:rsidRDefault="00F532BD" w:rsidP="00823827">
      <w:pPr>
        <w:spacing w:after="0" w:line="240" w:lineRule="auto"/>
      </w:pPr>
      <w:r>
        <w:separator/>
      </w:r>
    </w:p>
  </w:footnote>
  <w:footnote w:type="continuationSeparator" w:id="0">
    <w:p w:rsidR="00F532BD" w:rsidRDefault="00F532BD" w:rsidP="0082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366"/>
    <w:multiLevelType w:val="hybridMultilevel"/>
    <w:tmpl w:val="874AAD7A"/>
    <w:lvl w:ilvl="0" w:tplc="5D7A84C6">
      <w:start w:val="1"/>
      <w:numFmt w:val="decimal"/>
      <w:lvlText w:val="[¶%1]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F525D"/>
    <w:multiLevelType w:val="hybridMultilevel"/>
    <w:tmpl w:val="B504E5FC"/>
    <w:lvl w:ilvl="0" w:tplc="23306E18">
      <w:numFmt w:val="bullet"/>
      <w:lvlText w:val=""/>
      <w:lvlJc w:val="left"/>
      <w:pPr>
        <w:ind w:left="1440" w:hanging="72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D1420"/>
    <w:multiLevelType w:val="hybridMultilevel"/>
    <w:tmpl w:val="64B26656"/>
    <w:lvl w:ilvl="0" w:tplc="59A8DD8E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D35B5C"/>
    <w:multiLevelType w:val="hybridMultilevel"/>
    <w:tmpl w:val="60FC0CD0"/>
    <w:lvl w:ilvl="0" w:tplc="4C74749C">
      <w:start w:val="1"/>
      <w:numFmt w:val="decimal"/>
      <w:lvlText w:val="[¶%1]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5E3F3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23A0"/>
    <w:multiLevelType w:val="hybridMultilevel"/>
    <w:tmpl w:val="D278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6D54"/>
    <w:multiLevelType w:val="hybridMultilevel"/>
    <w:tmpl w:val="FD8ED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865D8"/>
    <w:multiLevelType w:val="hybridMultilevel"/>
    <w:tmpl w:val="B1CEDA30"/>
    <w:lvl w:ilvl="0" w:tplc="5D7A84C6">
      <w:start w:val="1"/>
      <w:numFmt w:val="decimal"/>
      <w:lvlText w:val="[¶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1B37"/>
    <w:multiLevelType w:val="hybridMultilevel"/>
    <w:tmpl w:val="8EA4BB40"/>
    <w:lvl w:ilvl="0" w:tplc="5D7A84C6">
      <w:start w:val="1"/>
      <w:numFmt w:val="decimal"/>
      <w:lvlText w:val="[¶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66481"/>
    <w:multiLevelType w:val="hybridMultilevel"/>
    <w:tmpl w:val="D0EA5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F38E0"/>
    <w:multiLevelType w:val="hybridMultilevel"/>
    <w:tmpl w:val="9BB2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7F6"/>
    <w:multiLevelType w:val="hybridMultilevel"/>
    <w:tmpl w:val="F566ED52"/>
    <w:lvl w:ilvl="0" w:tplc="2FF6757C">
      <w:start w:val="1"/>
      <w:numFmt w:val="decimal"/>
      <w:lvlText w:val="[¶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C1472"/>
    <w:multiLevelType w:val="hybridMultilevel"/>
    <w:tmpl w:val="03FE9338"/>
    <w:lvl w:ilvl="0" w:tplc="4C74749C">
      <w:start w:val="1"/>
      <w:numFmt w:val="decimal"/>
      <w:lvlText w:val="[¶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C2"/>
    <w:rsid w:val="00000062"/>
    <w:rsid w:val="00003D34"/>
    <w:rsid w:val="0002495C"/>
    <w:rsid w:val="0002600F"/>
    <w:rsid w:val="0002672B"/>
    <w:rsid w:val="000433EF"/>
    <w:rsid w:val="00051567"/>
    <w:rsid w:val="001076C5"/>
    <w:rsid w:val="00124FCC"/>
    <w:rsid w:val="0014096B"/>
    <w:rsid w:val="00161FD4"/>
    <w:rsid w:val="00197F60"/>
    <w:rsid w:val="001C7ADD"/>
    <w:rsid w:val="001F552A"/>
    <w:rsid w:val="00207821"/>
    <w:rsid w:val="002273F8"/>
    <w:rsid w:val="0024386D"/>
    <w:rsid w:val="002C26BB"/>
    <w:rsid w:val="002D7407"/>
    <w:rsid w:val="0030681A"/>
    <w:rsid w:val="003726CE"/>
    <w:rsid w:val="003845D0"/>
    <w:rsid w:val="00384C6C"/>
    <w:rsid w:val="003E4C63"/>
    <w:rsid w:val="004046B9"/>
    <w:rsid w:val="00407F3D"/>
    <w:rsid w:val="0041736A"/>
    <w:rsid w:val="00417BA1"/>
    <w:rsid w:val="00454492"/>
    <w:rsid w:val="004624E9"/>
    <w:rsid w:val="0046458F"/>
    <w:rsid w:val="00466F09"/>
    <w:rsid w:val="00476199"/>
    <w:rsid w:val="004B2F52"/>
    <w:rsid w:val="004B315F"/>
    <w:rsid w:val="004B7A20"/>
    <w:rsid w:val="004F6895"/>
    <w:rsid w:val="00506846"/>
    <w:rsid w:val="00513675"/>
    <w:rsid w:val="00524CDF"/>
    <w:rsid w:val="005434AB"/>
    <w:rsid w:val="00551F2D"/>
    <w:rsid w:val="005A23B5"/>
    <w:rsid w:val="005A32C3"/>
    <w:rsid w:val="005C73FE"/>
    <w:rsid w:val="005F5D3E"/>
    <w:rsid w:val="00602FE4"/>
    <w:rsid w:val="00642434"/>
    <w:rsid w:val="0064711C"/>
    <w:rsid w:val="00672B32"/>
    <w:rsid w:val="006751B9"/>
    <w:rsid w:val="0070685E"/>
    <w:rsid w:val="00724BB3"/>
    <w:rsid w:val="00784BD0"/>
    <w:rsid w:val="00785180"/>
    <w:rsid w:val="00823827"/>
    <w:rsid w:val="008B7D77"/>
    <w:rsid w:val="008E4D3F"/>
    <w:rsid w:val="008E7467"/>
    <w:rsid w:val="00910E95"/>
    <w:rsid w:val="009B4396"/>
    <w:rsid w:val="009B55C2"/>
    <w:rsid w:val="009D3846"/>
    <w:rsid w:val="009D44DC"/>
    <w:rsid w:val="009D4F76"/>
    <w:rsid w:val="00A121B6"/>
    <w:rsid w:val="00A128F4"/>
    <w:rsid w:val="00A353E3"/>
    <w:rsid w:val="00A45ECE"/>
    <w:rsid w:val="00A5374C"/>
    <w:rsid w:val="00AD17F1"/>
    <w:rsid w:val="00B01591"/>
    <w:rsid w:val="00B542B7"/>
    <w:rsid w:val="00BA4F22"/>
    <w:rsid w:val="00BB192E"/>
    <w:rsid w:val="00BB6913"/>
    <w:rsid w:val="00C317B7"/>
    <w:rsid w:val="00C52C9D"/>
    <w:rsid w:val="00D53B2A"/>
    <w:rsid w:val="00D54512"/>
    <w:rsid w:val="00D54F08"/>
    <w:rsid w:val="00D615D5"/>
    <w:rsid w:val="00D61ECE"/>
    <w:rsid w:val="00DC25E6"/>
    <w:rsid w:val="00DF3CFE"/>
    <w:rsid w:val="00DF6F5E"/>
    <w:rsid w:val="00E240E9"/>
    <w:rsid w:val="00E323CB"/>
    <w:rsid w:val="00E37DBD"/>
    <w:rsid w:val="00E6579B"/>
    <w:rsid w:val="00EF6B07"/>
    <w:rsid w:val="00F4019C"/>
    <w:rsid w:val="00F40CEF"/>
    <w:rsid w:val="00F532BD"/>
    <w:rsid w:val="00F87310"/>
    <w:rsid w:val="00F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1401FD-484A-407E-BED8-68ADAC3F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5C2"/>
  </w:style>
  <w:style w:type="paragraph" w:styleId="Heading1">
    <w:name w:val="heading 1"/>
    <w:basedOn w:val="Normal"/>
    <w:next w:val="Normal"/>
    <w:link w:val="Heading1Char"/>
    <w:qFormat/>
    <w:rsid w:val="009B55C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480" w:lineRule="auto"/>
      <w:outlineLvl w:val="0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5C2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9B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qFormat/>
    <w:rsid w:val="009B55C2"/>
    <w:pPr>
      <w:spacing w:after="0" w:line="360" w:lineRule="auto"/>
      <w:ind w:firstLine="720"/>
    </w:pPr>
    <w:rPr>
      <w:rFonts w:ascii="Garamond" w:eastAsia="Times New Roman" w:hAnsi="Garamond" w:cs="Times New Roman"/>
      <w:sz w:val="24"/>
      <w:szCs w:val="26"/>
    </w:rPr>
  </w:style>
  <w:style w:type="paragraph" w:styleId="ListParagraph">
    <w:name w:val="List Paragraph"/>
    <w:basedOn w:val="Normal"/>
    <w:uiPriority w:val="34"/>
    <w:qFormat/>
    <w:rsid w:val="009B55C2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27"/>
  </w:style>
  <w:style w:type="paragraph" w:styleId="Footer">
    <w:name w:val="footer"/>
    <w:basedOn w:val="Normal"/>
    <w:link w:val="FooterChar"/>
    <w:uiPriority w:val="99"/>
    <w:unhideWhenUsed/>
    <w:rsid w:val="0082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27"/>
  </w:style>
  <w:style w:type="character" w:styleId="Hyperlink">
    <w:name w:val="Hyperlink"/>
    <w:basedOn w:val="DefaultParagraphFont"/>
    <w:uiPriority w:val="99"/>
    <w:unhideWhenUsed/>
    <w:rsid w:val="005A3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3621-1AEE-4164-B9EC-E1CE840A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State Court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Hovland, Denae</dc:creator>
  <cp:keywords/>
  <dc:description/>
  <cp:lastModifiedBy>Holewa, Sally</cp:lastModifiedBy>
  <cp:revision>2</cp:revision>
  <cp:lastPrinted>2020-05-28T18:11:00Z</cp:lastPrinted>
  <dcterms:created xsi:type="dcterms:W3CDTF">2020-06-22T20:15:00Z</dcterms:created>
  <dcterms:modified xsi:type="dcterms:W3CDTF">2020-06-22T20:15:00Z</dcterms:modified>
</cp:coreProperties>
</file>